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56" w:rsidRPr="00E90388" w:rsidRDefault="00E90388">
      <w:pPr>
        <w:rPr>
          <w:rFonts w:ascii="標楷體" w:eastAsia="標楷體" w:hAnsi="標楷體"/>
          <w:b/>
          <w:color w:val="FF0000"/>
          <w:sz w:val="44"/>
          <w:szCs w:val="28"/>
        </w:rPr>
      </w:pPr>
      <w:r w:rsidRPr="00E90388">
        <w:rPr>
          <w:rFonts w:ascii="標楷體" w:eastAsia="標楷體" w:hAnsi="標楷體" w:hint="eastAsia"/>
          <w:b/>
          <w:color w:val="FF0000"/>
          <w:sz w:val="44"/>
          <w:szCs w:val="28"/>
        </w:rPr>
        <w:t>二手菸</w:t>
      </w:r>
      <w:r w:rsidR="00D63038">
        <w:rPr>
          <w:rFonts w:ascii="標楷體" w:eastAsia="標楷體" w:hAnsi="標楷體" w:hint="eastAsia"/>
          <w:b/>
          <w:color w:val="FF0000"/>
          <w:sz w:val="44"/>
          <w:szCs w:val="28"/>
        </w:rPr>
        <w:t>有多害?</w:t>
      </w:r>
    </w:p>
    <w:p w:rsidR="00E90388" w:rsidRPr="00E90388" w:rsidRDefault="00E90388" w:rsidP="00E90388">
      <w:pPr>
        <w:spacing w:line="520" w:lineRule="exact"/>
        <w:rPr>
          <w:rFonts w:ascii="標楷體" w:eastAsia="標楷體" w:hAnsi="標楷體" w:cs="Helvetica"/>
          <w:bCs/>
          <w:sz w:val="28"/>
          <w:szCs w:val="28"/>
        </w:rPr>
      </w:pPr>
      <w:r w:rsidRPr="00E90388">
        <w:rPr>
          <w:rFonts w:ascii="標楷體" w:eastAsia="標楷體" w:hAnsi="標楷體" w:hint="eastAsia"/>
          <w:sz w:val="28"/>
          <w:szCs w:val="28"/>
        </w:rPr>
        <w:t>資料來源:</w:t>
      </w:r>
      <w:r w:rsidRPr="00E90388">
        <w:rPr>
          <w:rFonts w:ascii="標楷體" w:eastAsia="標楷體" w:hAnsi="標楷體" w:cs="Helvetica" w:hint="eastAsia"/>
          <w:bCs/>
          <w:sz w:val="28"/>
          <w:szCs w:val="28"/>
        </w:rPr>
        <w:t xml:space="preserve"> 資料來源:董事基金會</w:t>
      </w:r>
      <w:r w:rsidRPr="00E90388">
        <w:rPr>
          <w:rFonts w:ascii="標楷體" w:eastAsia="標楷體" w:hAnsi="標楷體" w:cs="Helvetica"/>
          <w:sz w:val="28"/>
          <w:szCs w:val="28"/>
        </w:rPr>
        <w:t xml:space="preserve"> 華文戒菸網</w:t>
      </w:r>
    </w:p>
    <w:p w:rsidR="00E90388" w:rsidRPr="00EC15B4" w:rsidRDefault="00E90388">
      <w:pPr>
        <w:rPr>
          <w:rFonts w:ascii="標楷體" w:eastAsia="標楷體" w:hAnsi="標楷體" w:cs="Helvetica"/>
          <w:b/>
          <w:bCs/>
          <w:color w:val="0000FF"/>
          <w:sz w:val="32"/>
          <w:szCs w:val="28"/>
        </w:rPr>
      </w:pPr>
      <w:r w:rsidRPr="00EC15B4">
        <w:rPr>
          <w:rFonts w:ascii="標楷體" w:eastAsia="標楷體" w:hAnsi="標楷體" w:cs="Helvetica" w:hint="eastAsia"/>
          <w:b/>
          <w:bCs/>
          <w:color w:val="0000FF"/>
          <w:sz w:val="32"/>
          <w:szCs w:val="28"/>
        </w:rPr>
        <w:t>何謂二手菸</w:t>
      </w:r>
    </w:p>
    <w:p w:rsidR="00E90388" w:rsidRPr="00E90388" w:rsidRDefault="00E90388">
      <w:pPr>
        <w:rPr>
          <w:rFonts w:ascii="標楷體" w:eastAsia="標楷體" w:hAnsi="標楷體" w:cs="Helvetica"/>
          <w:b/>
          <w:bCs/>
          <w:color w:val="FF8D26"/>
          <w:sz w:val="28"/>
          <w:szCs w:val="28"/>
        </w:rPr>
      </w:pPr>
      <w:r w:rsidRPr="00E90388">
        <w:rPr>
          <w:rFonts w:ascii="標楷體" w:eastAsia="標楷體" w:hAnsi="標楷體" w:cs="Helvetica" w:hint="eastAsia"/>
          <w:color w:val="444444"/>
          <w:kern w:val="0"/>
          <w:sz w:val="28"/>
          <w:szCs w:val="28"/>
        </w:rPr>
        <w:t xml:space="preserve">    </w:t>
      </w:r>
      <w:r w:rsidRPr="00E90388">
        <w:rPr>
          <w:rFonts w:ascii="標楷體" w:eastAsia="標楷體" w:hAnsi="標楷體" w:cs="Helvetica"/>
          <w:color w:val="444444"/>
          <w:kern w:val="0"/>
          <w:sz w:val="28"/>
          <w:szCs w:val="28"/>
        </w:rPr>
        <w:t>二手菸是「A級致癌原」！自從1981年全球第一份證實二手菸有害健康的研究報告發表以來，至今全球已有超過一萬份以上的研究報告證實二手菸害。2005年歐盟及美國公共衛生部都分別發表多達數百頁的「二手菸害實證白皮書」，均強調：</w:t>
      </w:r>
      <w:r w:rsidRPr="00E90388">
        <w:rPr>
          <w:rFonts w:ascii="標楷體" w:eastAsia="標楷體" w:hAnsi="標楷體" w:cs="Helvetica"/>
          <w:b/>
          <w:bCs/>
          <w:color w:val="444444"/>
          <w:kern w:val="0"/>
          <w:sz w:val="28"/>
          <w:szCs w:val="28"/>
        </w:rPr>
        <w:t>「二手菸沒有安全劑量，只要有暴露，就會有危險」及「唯有立法執行『室內公共及工作場所全面禁菸』，才是人民免於二手菸害最基礎的保障」！</w:t>
      </w:r>
      <w:r w:rsidRPr="00E90388">
        <w:rPr>
          <w:rFonts w:ascii="標楷體" w:eastAsia="標楷體" w:hAnsi="標楷體" w:cs="Helvetica"/>
          <w:color w:val="444444"/>
          <w:kern w:val="0"/>
          <w:sz w:val="28"/>
          <w:szCs w:val="28"/>
        </w:rPr>
        <w:t>連由業者組成的「美國冷暖氣暨空調工程師學會」都報告指出：</w:t>
      </w:r>
      <w:r w:rsidRPr="00E90388">
        <w:rPr>
          <w:rFonts w:ascii="標楷體" w:eastAsia="標楷體" w:hAnsi="標楷體" w:cs="Helvetica"/>
          <w:b/>
          <w:bCs/>
          <w:color w:val="444444"/>
          <w:kern w:val="0"/>
          <w:sz w:val="28"/>
          <w:szCs w:val="28"/>
        </w:rPr>
        <w:t>「截至目前為止，沒有任何空調與空氣清靜裝置可以百分之百過濾二手菸害」！</w:t>
      </w:r>
    </w:p>
    <w:p w:rsidR="00E90388" w:rsidRPr="00E90388" w:rsidRDefault="00E90388" w:rsidP="00E90388">
      <w:pPr>
        <w:widowControl/>
        <w:wordWrap w:val="0"/>
        <w:spacing w:line="360" w:lineRule="atLeast"/>
        <w:ind w:firstLine="390"/>
        <w:rPr>
          <w:rFonts w:ascii="標楷體" w:eastAsia="標楷體" w:hAnsi="標楷體" w:cs="Helvetica"/>
          <w:color w:val="444444"/>
          <w:kern w:val="0"/>
          <w:sz w:val="28"/>
          <w:szCs w:val="28"/>
        </w:rPr>
      </w:pPr>
      <w:r w:rsidRPr="00E90388">
        <w:rPr>
          <w:rFonts w:ascii="標楷體" w:eastAsia="標楷體" w:hAnsi="標楷體" w:cs="Helvetica"/>
          <w:color w:val="444444"/>
          <w:kern w:val="0"/>
          <w:sz w:val="28"/>
          <w:szCs w:val="28"/>
        </w:rPr>
        <w:t>二手菸是被動或非自願吸入的環境菸煙（Environmental Tobacco Smoke，ETS），由主流菸煙和側流菸煙兩者在空氣中混合而成。它是分布最廣且有害的室內空氣污染物，已經被聯合國世界衛生組織列為「頭號的致癌物質」。不吸菸者被迫吸入菸煙，又可稱為被動吸菸或非自願性吸菸。</w:t>
      </w:r>
    </w:p>
    <w:p w:rsidR="00E90388" w:rsidRPr="00E90388" w:rsidRDefault="00E90388" w:rsidP="00E90388">
      <w:pPr>
        <w:widowControl/>
        <w:wordWrap w:val="0"/>
        <w:spacing w:line="360" w:lineRule="atLeast"/>
        <w:ind w:firstLine="390"/>
        <w:rPr>
          <w:rFonts w:ascii="標楷體" w:eastAsia="標楷體" w:hAnsi="標楷體" w:cs="Helvetica"/>
          <w:color w:val="444444"/>
          <w:kern w:val="0"/>
          <w:sz w:val="28"/>
          <w:szCs w:val="28"/>
        </w:rPr>
      </w:pPr>
      <w:r>
        <w:rPr>
          <w:rFonts w:ascii="標楷體" w:eastAsia="標楷體" w:hAnsi="標楷體" w:cs="Helvetica"/>
          <w:noProof/>
          <w:color w:val="444444"/>
          <w:kern w:val="0"/>
          <w:sz w:val="28"/>
          <w:szCs w:val="28"/>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1266825</wp:posOffset>
            </wp:positionV>
            <wp:extent cx="2733675" cy="2066925"/>
            <wp:effectExtent l="19050" t="0" r="9525" b="0"/>
            <wp:wrapTight wrapText="bothSides">
              <wp:wrapPolygon edited="0">
                <wp:start x="-151" y="0"/>
                <wp:lineTo x="-151" y="21500"/>
                <wp:lineTo x="21675" y="21500"/>
                <wp:lineTo x="21675" y="0"/>
                <wp:lineTo x="-151" y="0"/>
              </wp:wrapPolygon>
            </wp:wrapTight>
            <wp:docPr id="2" name="圖片 1" descr="2edsmok_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dsmok_img03.jpg"/>
                    <pic:cNvPicPr/>
                  </pic:nvPicPr>
                  <pic:blipFill>
                    <a:blip r:embed="rId6"/>
                    <a:stretch>
                      <a:fillRect/>
                    </a:stretch>
                  </pic:blipFill>
                  <pic:spPr>
                    <a:xfrm>
                      <a:off x="0" y="0"/>
                      <a:ext cx="2733675" cy="2066925"/>
                    </a:xfrm>
                    <a:prstGeom prst="rect">
                      <a:avLst/>
                    </a:prstGeom>
                  </pic:spPr>
                </pic:pic>
              </a:graphicData>
            </a:graphic>
          </wp:anchor>
        </w:drawing>
      </w:r>
      <w:r>
        <w:rPr>
          <w:rFonts w:ascii="標楷體" w:eastAsia="標楷體" w:hAnsi="標楷體" w:cs="Helvetica"/>
          <w:noProof/>
          <w:color w:val="444444"/>
          <w:kern w:val="0"/>
          <w:sz w:val="28"/>
          <w:szCs w:val="28"/>
        </w:rPr>
        <w:drawing>
          <wp:anchor distT="0" distB="0" distL="114300" distR="114300" simplePos="0" relativeHeight="251658240" behindDoc="1" locked="0" layoutInCell="1" allowOverlap="1">
            <wp:simplePos x="0" y="0"/>
            <wp:positionH relativeFrom="column">
              <wp:posOffset>3371850</wp:posOffset>
            </wp:positionH>
            <wp:positionV relativeFrom="paragraph">
              <wp:posOffset>1266825</wp:posOffset>
            </wp:positionV>
            <wp:extent cx="2733675" cy="2066925"/>
            <wp:effectExtent l="19050" t="0" r="9525" b="0"/>
            <wp:wrapTight wrapText="bothSides">
              <wp:wrapPolygon edited="0">
                <wp:start x="-151" y="0"/>
                <wp:lineTo x="-151" y="21500"/>
                <wp:lineTo x="21675" y="21500"/>
                <wp:lineTo x="21675" y="0"/>
                <wp:lineTo x="-151" y="0"/>
              </wp:wrapPolygon>
            </wp:wrapTight>
            <wp:docPr id="5" name="圖片 3" descr="2edsmok_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dsmok_img04.jpg"/>
                    <pic:cNvPicPr/>
                  </pic:nvPicPr>
                  <pic:blipFill>
                    <a:blip r:embed="rId7"/>
                    <a:stretch>
                      <a:fillRect/>
                    </a:stretch>
                  </pic:blipFill>
                  <pic:spPr>
                    <a:xfrm>
                      <a:off x="0" y="0"/>
                      <a:ext cx="2733675" cy="2066925"/>
                    </a:xfrm>
                    <a:prstGeom prst="rect">
                      <a:avLst/>
                    </a:prstGeom>
                  </pic:spPr>
                </pic:pic>
              </a:graphicData>
            </a:graphic>
          </wp:anchor>
        </w:drawing>
      </w:r>
      <w:r w:rsidRPr="00E90388">
        <w:rPr>
          <w:rFonts w:ascii="標楷體" w:eastAsia="標楷體" w:hAnsi="標楷體" w:cs="Helvetica"/>
          <w:color w:val="444444"/>
          <w:kern w:val="0"/>
          <w:sz w:val="28"/>
          <w:szCs w:val="28"/>
        </w:rPr>
        <w:t>菸煙的暴露沒有安全劑量，菸煙會造成DNA損壞、發炎及氧化性刺激等，造成癌症、心血管疾病與肺部疾病等，即使低濃度的菸煙暴露或二手菸，也會快速造成內皮細胞的功能異常、發炎，進而造成多項疾病。</w:t>
      </w:r>
    </w:p>
    <w:p w:rsidR="00E90388" w:rsidRDefault="00E90388">
      <w:pPr>
        <w:rPr>
          <w:rFonts w:ascii="標楷體" w:eastAsia="標楷體" w:hAnsi="標楷體" w:cs="Helvetica"/>
          <w:b/>
          <w:bCs/>
          <w:color w:val="FF8D26"/>
          <w:sz w:val="28"/>
          <w:szCs w:val="28"/>
        </w:rPr>
      </w:pPr>
    </w:p>
    <w:p w:rsidR="00E90388" w:rsidRDefault="00E90388">
      <w:pPr>
        <w:rPr>
          <w:rFonts w:ascii="標楷體" w:eastAsia="標楷體" w:hAnsi="標楷體" w:cs="Helvetica"/>
          <w:b/>
          <w:bCs/>
          <w:color w:val="FF8D26"/>
          <w:sz w:val="28"/>
          <w:szCs w:val="28"/>
        </w:rPr>
      </w:pPr>
    </w:p>
    <w:p w:rsidR="00E90388" w:rsidRDefault="00E90388">
      <w:pPr>
        <w:rPr>
          <w:rFonts w:ascii="標楷體" w:eastAsia="標楷體" w:hAnsi="標楷體" w:cs="Helvetica"/>
          <w:b/>
          <w:bCs/>
          <w:color w:val="FF8D26"/>
          <w:sz w:val="28"/>
          <w:szCs w:val="28"/>
        </w:rPr>
      </w:pPr>
    </w:p>
    <w:p w:rsidR="00E90388" w:rsidRPr="00EC15B4" w:rsidRDefault="00E90388" w:rsidP="00E90388">
      <w:pPr>
        <w:widowControl/>
        <w:wordWrap w:val="0"/>
        <w:spacing w:line="360" w:lineRule="atLeast"/>
        <w:ind w:firstLine="390"/>
        <w:rPr>
          <w:rFonts w:ascii="標楷體" w:eastAsia="標楷體" w:hAnsi="標楷體" w:cs="Helvetica"/>
          <w:b/>
          <w:bCs/>
          <w:sz w:val="28"/>
          <w:szCs w:val="28"/>
        </w:rPr>
      </w:pPr>
      <w:r w:rsidRPr="00E90388">
        <w:rPr>
          <w:rFonts w:ascii="標楷體" w:eastAsia="標楷體" w:hAnsi="標楷體" w:cs="Helvetica"/>
          <w:color w:val="444444"/>
          <w:kern w:val="0"/>
          <w:sz w:val="28"/>
          <w:szCs w:val="28"/>
        </w:rPr>
        <w:lastRenderedPageBreak/>
        <w:t>這兩種二手菸的成份相似，包括氮氧化物、尼古丁、一氧化碳，及各種的致癌物和輔助致癌物質。一氧化碳會取代血液中的氧氣，使身體細胞獲得的氧氣量減少。尼古丁使血管收縮，心跳加速，並增加血液循環系統的負擔。焦油刺激並破壞細胞，對身體的細胞造成影響。</w:t>
      </w:r>
      <w:r w:rsidRPr="00E90388">
        <w:rPr>
          <w:rFonts w:ascii="標楷體" w:eastAsia="標楷體" w:hAnsi="標楷體" w:cs="Helvetica"/>
          <w:color w:val="444444"/>
          <w:kern w:val="0"/>
          <w:sz w:val="28"/>
          <w:szCs w:val="28"/>
        </w:rPr>
        <w:br/>
        <w:t> 然而，未稀釋的側流煙比主流煙有較高的酸鹼值，較小的粒子（易進入肺部的深處）、較高濃度的一氧化碳、有更多種的有毒和致癌物質，包括：苯、氯乙酸、氰化氫及焦油內含有的芳香族碳氫化物等等。</w:t>
      </w:r>
      <w:r w:rsidRPr="00E90388">
        <w:rPr>
          <w:rFonts w:ascii="標楷體" w:eastAsia="標楷體" w:hAnsi="標楷體" w:cs="Helvetica"/>
          <w:color w:val="444444"/>
          <w:kern w:val="0"/>
          <w:sz w:val="28"/>
          <w:szCs w:val="28"/>
        </w:rPr>
        <w:br/>
      </w:r>
      <w:r w:rsidR="00EC15B4" w:rsidRPr="00EC15B4">
        <w:rPr>
          <w:rFonts w:ascii="標楷體" w:eastAsia="標楷體" w:hAnsi="標楷體" w:cs="Helvetica" w:hint="eastAsia"/>
          <w:b/>
          <w:bCs/>
          <w:color w:val="0000FF"/>
          <w:sz w:val="28"/>
          <w:szCs w:val="28"/>
        </w:rPr>
        <w:t>二手菸的傷害</w:t>
      </w:r>
    </w:p>
    <w:tbl>
      <w:tblPr>
        <w:tblW w:w="4750" w:type="pct"/>
        <w:jc w:val="center"/>
        <w:tblCellSpacing w:w="0" w:type="dxa"/>
        <w:tblCellMar>
          <w:left w:w="0" w:type="dxa"/>
          <w:right w:w="0" w:type="dxa"/>
        </w:tblCellMar>
        <w:tblLook w:val="04A0"/>
      </w:tblPr>
      <w:tblGrid>
        <w:gridCol w:w="9943"/>
      </w:tblGrid>
      <w:tr w:rsidR="00EC15B4" w:rsidRPr="00EC15B4" w:rsidTr="00EC15B4">
        <w:trPr>
          <w:tblCellSpacing w:w="0" w:type="dxa"/>
          <w:jc w:val="center"/>
        </w:trPr>
        <w:tc>
          <w:tcPr>
            <w:tcW w:w="0" w:type="auto"/>
            <w:vAlign w:val="center"/>
            <w:hideMark/>
          </w:tcPr>
          <w:p w:rsidR="00EC15B4" w:rsidRPr="00EC15B4" w:rsidRDefault="00EC15B4" w:rsidP="001E1830">
            <w:pPr>
              <w:widowControl/>
              <w:wordWrap w:val="0"/>
              <w:spacing w:line="360" w:lineRule="atLeast"/>
              <w:ind w:firstLine="390"/>
              <w:rPr>
                <w:rFonts w:ascii="標楷體" w:eastAsia="標楷體" w:hAnsi="標楷體" w:cs="Helvetica"/>
                <w:kern w:val="0"/>
                <w:sz w:val="28"/>
                <w:szCs w:val="28"/>
              </w:rPr>
            </w:pPr>
            <w:r w:rsidRPr="00EC15B4">
              <w:rPr>
                <w:rFonts w:ascii="標楷體" w:eastAsia="標楷體" w:hAnsi="標楷體" w:cs="Helvetica"/>
                <w:kern w:val="0"/>
                <w:sz w:val="28"/>
                <w:szCs w:val="28"/>
              </w:rPr>
              <w:t>在未禁菸的辦公室工作8小時，所吸收的二手菸相當於吸了6根菸；在未禁菸的酒吧待上8小時，則相當於吸16根菸。《英國醫學期刊》也指出，長期吸到二手菸的民眾和吸菸者的身體傷害差不多，同樣會增加罹患肺癌、糖尿病、心臟病、中風與猝死的發生率，尤其是心血管疾病的發作，無形中也會增加腦機能損傷或發展出失智症的可能性。</w:t>
            </w:r>
            <w:r w:rsidRPr="00EC15B4">
              <w:rPr>
                <w:rFonts w:ascii="標楷體" w:eastAsia="標楷體" w:hAnsi="標楷體" w:cs="Helvetica"/>
                <w:kern w:val="0"/>
                <w:sz w:val="28"/>
                <w:szCs w:val="28"/>
              </w:rPr>
              <w:br/>
              <w:t> </w:t>
            </w:r>
            <w:r w:rsidR="001E1830">
              <w:rPr>
                <w:rFonts w:ascii="標楷體" w:eastAsia="標楷體" w:hAnsi="標楷體" w:cs="Helvetica" w:hint="eastAsia"/>
                <w:kern w:val="0"/>
                <w:sz w:val="28"/>
                <w:szCs w:val="28"/>
              </w:rPr>
              <w:t xml:space="preserve">  </w:t>
            </w:r>
            <w:r w:rsidRPr="00EC15B4">
              <w:rPr>
                <w:rFonts w:ascii="標楷體" w:eastAsia="標楷體" w:hAnsi="標楷體" w:cs="Helvetica"/>
                <w:kern w:val="0"/>
                <w:sz w:val="28"/>
                <w:szCs w:val="28"/>
              </w:rPr>
              <w:t>自從1981年第一篇證實二手菸有害健康的研究產生，至今已累積上萬份的科學研究報告證實「二手菸對健康有害」。2006年6月，美國公共衛生報告中的二手菸害白皮書強調：「二手菸沒有安全劑量，只要有暴露、就會有危險！唯有室內工作及公共場所全面禁菸，才能確保免於二手菸的危害。」</w:t>
            </w:r>
            <w:r w:rsidRPr="00EC15B4">
              <w:rPr>
                <w:rFonts w:ascii="標楷體" w:eastAsia="標楷體" w:hAnsi="標楷體" w:cs="Helvetica"/>
                <w:kern w:val="0"/>
                <w:sz w:val="28"/>
                <w:szCs w:val="28"/>
              </w:rPr>
              <w:br/>
              <w:t>     在家庭中接觸二手菸的青年，可能開始吸菸的機率要比那些未接觸菸的人高一倍半至兩倍。其中青少年吸菸與父母吸菸有密切關係：父母是否吸菸、對子女吸菸的關愛程度與態度，都是關鍵性的因素。更重要的是東方文化父母的權威影響的</w:t>
            </w:r>
            <w:r w:rsidRPr="00EC15B4">
              <w:rPr>
                <w:rFonts w:ascii="標楷體" w:eastAsia="標楷體" w:hAnsi="標楷體" w:cs="Helvetica"/>
                <w:kern w:val="0"/>
                <w:sz w:val="28"/>
                <w:szCs w:val="28"/>
              </w:rPr>
              <w:lastRenderedPageBreak/>
              <w:t>程度勝過歐美國家，考慮這些因素，台灣青少年受父母影響很大。我們一直以青少年為問題對象，其實父母師長才是最重要的目標，日常生活中吸菸的父母是青少年的活榜樣，青少年容易在家裡拿到菸品，而青少年長期吸二手菸，也會對吸菸喪失排斥力。而青少年自我意識強，比較無法接受教條式的反菸宣導。菸商故意標榜吸菸是成人行為、只是年齡問題而不是不良行為，反而令青少年有挑戰成人行為的欲望。</w:t>
            </w:r>
            <w:r w:rsidRPr="00EC15B4">
              <w:rPr>
                <w:rFonts w:ascii="標楷體" w:eastAsia="標楷體" w:hAnsi="標楷體" w:cs="Helvetica"/>
                <w:kern w:val="0"/>
                <w:sz w:val="28"/>
                <w:szCs w:val="28"/>
              </w:rPr>
              <w:br/>
            </w:r>
          </w:p>
        </w:tc>
      </w:tr>
      <w:tr w:rsidR="00EC15B4" w:rsidRPr="00EC15B4" w:rsidTr="00EC15B4">
        <w:trPr>
          <w:tblCellSpacing w:w="0" w:type="dxa"/>
          <w:jc w:val="center"/>
        </w:trPr>
        <w:tc>
          <w:tcPr>
            <w:tcW w:w="0" w:type="auto"/>
            <w:vAlign w:val="center"/>
            <w:hideMark/>
          </w:tcPr>
          <w:tbl>
            <w:tblPr>
              <w:tblW w:w="4939" w:type="pct"/>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tblPr>
            <w:tblGrid>
              <w:gridCol w:w="1791"/>
              <w:gridCol w:w="8015"/>
            </w:tblGrid>
            <w:tr w:rsidR="00EC15B4" w:rsidRPr="00EC15B4" w:rsidTr="00EC15B4">
              <w:trPr>
                <w:jc w:val="center"/>
              </w:trPr>
              <w:tc>
                <w:tcPr>
                  <w:tcW w:w="913" w:type="pct"/>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EC15B4" w:rsidRPr="00EC15B4" w:rsidRDefault="00EC15B4" w:rsidP="00EC15B4">
                  <w:pPr>
                    <w:widowControl/>
                    <w:wordWrap w:val="0"/>
                    <w:spacing w:line="288" w:lineRule="auto"/>
                    <w:jc w:val="center"/>
                    <w:rPr>
                      <w:rFonts w:ascii="標楷體" w:eastAsia="標楷體" w:hAnsi="標楷體" w:cs="Arial"/>
                      <w:b/>
                      <w:bCs/>
                      <w:kern w:val="0"/>
                      <w:sz w:val="28"/>
                      <w:szCs w:val="28"/>
                    </w:rPr>
                  </w:pPr>
                  <w:r w:rsidRPr="00EC15B4">
                    <w:rPr>
                      <w:rFonts w:ascii="標楷體" w:eastAsia="標楷體" w:hAnsi="標楷體" w:cs="Arial"/>
                      <w:b/>
                      <w:bCs/>
                      <w:kern w:val="0"/>
                      <w:sz w:val="28"/>
                      <w:szCs w:val="28"/>
                    </w:rPr>
                    <w:lastRenderedPageBreak/>
                    <w:t>短期的暴露</w:t>
                  </w:r>
                </w:p>
              </w:tc>
              <w:tc>
                <w:tcPr>
                  <w:tcW w:w="4087"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EC15B4" w:rsidRPr="00EC15B4" w:rsidRDefault="00EC15B4" w:rsidP="00EC15B4">
                  <w:pPr>
                    <w:widowControl/>
                    <w:wordWrap w:val="0"/>
                    <w:spacing w:line="288" w:lineRule="auto"/>
                    <w:rPr>
                      <w:rFonts w:ascii="標楷體" w:eastAsia="標楷體" w:hAnsi="標楷體" w:cs="Helvetica"/>
                      <w:kern w:val="0"/>
                      <w:sz w:val="28"/>
                      <w:szCs w:val="28"/>
                    </w:rPr>
                  </w:pPr>
                  <w:r w:rsidRPr="00EC15B4">
                    <w:rPr>
                      <w:rFonts w:ascii="標楷體" w:eastAsia="標楷體" w:hAnsi="標楷體" w:cs="Helvetica"/>
                      <w:kern w:val="0"/>
                      <w:sz w:val="28"/>
                      <w:szCs w:val="28"/>
                    </w:rPr>
                    <w:t>會出現咳嗽、頭痛、刺激眼睛、喉嚨痛、打噴嚏、流鼻水、噁心、呼吸問題和心律不整等症狀。只要暴露於二手菸30分鐘，足以使不吸菸者血管內產生氧化壓力 (Oxidative Stress)造成漸進式傷害，導致血管內細胞損傷、心血管硬化，增加加心血管疾病罹病率。</w:t>
                  </w:r>
                </w:p>
              </w:tc>
            </w:tr>
            <w:tr w:rsidR="00EC15B4" w:rsidRPr="00EC15B4" w:rsidTr="00EC15B4">
              <w:trPr>
                <w:jc w:val="center"/>
              </w:trPr>
              <w:tc>
                <w:tcPr>
                  <w:tcW w:w="913" w:type="pct"/>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EC15B4" w:rsidRPr="00EC15B4" w:rsidRDefault="00EC15B4" w:rsidP="00EC15B4">
                  <w:pPr>
                    <w:widowControl/>
                    <w:wordWrap w:val="0"/>
                    <w:spacing w:line="288" w:lineRule="auto"/>
                    <w:jc w:val="center"/>
                    <w:rPr>
                      <w:rFonts w:ascii="標楷體" w:eastAsia="標楷體" w:hAnsi="標楷體" w:cs="Arial"/>
                      <w:b/>
                      <w:bCs/>
                      <w:kern w:val="0"/>
                      <w:sz w:val="28"/>
                      <w:szCs w:val="28"/>
                    </w:rPr>
                  </w:pPr>
                  <w:r w:rsidRPr="00EC15B4">
                    <w:rPr>
                      <w:rFonts w:ascii="標楷體" w:eastAsia="標楷體" w:hAnsi="標楷體" w:cs="Arial"/>
                      <w:b/>
                      <w:bCs/>
                      <w:kern w:val="0"/>
                      <w:sz w:val="28"/>
                      <w:szCs w:val="28"/>
                    </w:rPr>
                    <w:t>長期的暴露</w:t>
                  </w:r>
                </w:p>
              </w:tc>
              <w:tc>
                <w:tcPr>
                  <w:tcW w:w="0" w:type="auto"/>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EC15B4" w:rsidRPr="00EC15B4" w:rsidRDefault="00EC15B4" w:rsidP="00EC15B4">
                  <w:pPr>
                    <w:widowControl/>
                    <w:wordWrap w:val="0"/>
                    <w:spacing w:line="288" w:lineRule="auto"/>
                    <w:rPr>
                      <w:rFonts w:ascii="標楷體" w:eastAsia="標楷體" w:hAnsi="標楷體" w:cs="Helvetica"/>
                      <w:kern w:val="0"/>
                      <w:sz w:val="28"/>
                      <w:szCs w:val="28"/>
                    </w:rPr>
                  </w:pPr>
                  <w:r w:rsidRPr="00EC15B4">
                    <w:rPr>
                      <w:rFonts w:ascii="標楷體" w:eastAsia="標楷體" w:hAnsi="標楷體" w:cs="Helvetica"/>
                      <w:kern w:val="0"/>
                      <w:sz w:val="28"/>
                      <w:szCs w:val="28"/>
                    </w:rPr>
                    <w:t>會造成更嚴重的胸腔問題和過敏症，例如氣喘、支氣管炎和肺氣腫。還會增加心臟病和肺癌的罹患率。</w:t>
                  </w:r>
                  <w:r w:rsidRPr="00EC15B4">
                    <w:rPr>
                      <w:rFonts w:ascii="標楷體" w:eastAsia="標楷體" w:hAnsi="標楷體" w:cs="Helvetica"/>
                      <w:kern w:val="0"/>
                      <w:sz w:val="28"/>
                      <w:szCs w:val="28"/>
                    </w:rPr>
                    <w:br/>
                    <w:t>肺癌從發現到死亡的時間，通常不到一年，所以，即便是每年定期健康檢查，也未必能即時治療。</w:t>
                  </w:r>
                </w:p>
              </w:tc>
            </w:tr>
          </w:tbl>
          <w:p w:rsidR="00EC15B4" w:rsidRPr="00EC15B4" w:rsidRDefault="00EC15B4" w:rsidP="00EC15B4">
            <w:pPr>
              <w:widowControl/>
              <w:wordWrap w:val="0"/>
              <w:spacing w:line="288" w:lineRule="auto"/>
              <w:rPr>
                <w:rFonts w:ascii="標楷體" w:eastAsia="標楷體" w:hAnsi="標楷體" w:cs="Helvetica"/>
                <w:kern w:val="0"/>
                <w:sz w:val="28"/>
                <w:szCs w:val="28"/>
              </w:rPr>
            </w:pPr>
          </w:p>
        </w:tc>
      </w:tr>
      <w:tr w:rsidR="00EC15B4" w:rsidRPr="00EC15B4" w:rsidTr="00EC15B4">
        <w:trPr>
          <w:tblCellSpacing w:w="0" w:type="dxa"/>
          <w:jc w:val="center"/>
        </w:trPr>
        <w:tc>
          <w:tcPr>
            <w:tcW w:w="0" w:type="auto"/>
            <w:vAlign w:val="center"/>
            <w:hideMark/>
          </w:tcPr>
          <w:p w:rsidR="00EC15B4" w:rsidRPr="00EC15B4" w:rsidRDefault="00EC15B4" w:rsidP="00EC15B4">
            <w:pPr>
              <w:widowControl/>
              <w:wordWrap w:val="0"/>
              <w:spacing w:line="360" w:lineRule="atLeast"/>
              <w:ind w:firstLine="390"/>
              <w:rPr>
                <w:rFonts w:ascii="標楷體" w:eastAsia="標楷體" w:hAnsi="標楷體" w:cs="Helvetica"/>
                <w:kern w:val="0"/>
                <w:sz w:val="28"/>
                <w:szCs w:val="28"/>
              </w:rPr>
            </w:pPr>
          </w:p>
        </w:tc>
      </w:tr>
    </w:tbl>
    <w:p w:rsidR="00EC15B4" w:rsidRPr="00EC15B4" w:rsidRDefault="00EC15B4" w:rsidP="00EC15B4">
      <w:pPr>
        <w:pStyle w:val="Web"/>
        <w:wordWrap w:val="0"/>
        <w:ind w:firstLine="390"/>
        <w:rPr>
          <w:rFonts w:ascii="標楷體" w:eastAsia="標楷體" w:hAnsi="標楷體" w:cs="Helvetica"/>
          <w:sz w:val="28"/>
          <w:szCs w:val="28"/>
        </w:rPr>
      </w:pPr>
      <w:r w:rsidRPr="00EC15B4">
        <w:rPr>
          <w:rStyle w:val="a4"/>
          <w:rFonts w:ascii="標楷體" w:eastAsia="標楷體" w:hAnsi="標楷體" w:cs="Helvetica"/>
          <w:color w:val="0000FF"/>
          <w:sz w:val="28"/>
          <w:szCs w:val="28"/>
        </w:rPr>
        <w:t>吸半小時二手菸損害血管</w:t>
      </w:r>
      <w:r w:rsidRPr="00EC15B4">
        <w:rPr>
          <w:rFonts w:ascii="標楷體" w:eastAsia="標楷體" w:hAnsi="標楷體" w:cs="Helvetica"/>
          <w:color w:val="0000FF"/>
          <w:sz w:val="28"/>
          <w:szCs w:val="28"/>
        </w:rPr>
        <w:br/>
      </w:r>
      <w:r w:rsidRPr="00EC15B4">
        <w:rPr>
          <w:rFonts w:ascii="標楷體" w:eastAsia="標楷體" w:hAnsi="標楷體" w:cs="Helvetica"/>
          <w:sz w:val="28"/>
          <w:szCs w:val="28"/>
        </w:rPr>
        <w:t>    一項研究表明，在二手菸環境中，吸入30分鐘二手菸足以對年輕、健康的非吸煙者血管造成損害。不僅如此，暴露在二手菸環境中，如果血管受到損傷，還會抑制身體的自然修復機能。</w:t>
      </w:r>
    </w:p>
    <w:p w:rsidR="00EC15B4" w:rsidRPr="00EC15B4" w:rsidRDefault="00EC15B4" w:rsidP="00EC15B4">
      <w:pPr>
        <w:pStyle w:val="Web"/>
        <w:wordWrap w:val="0"/>
        <w:ind w:firstLine="390"/>
        <w:rPr>
          <w:rFonts w:ascii="標楷體" w:eastAsia="標楷體" w:hAnsi="標楷體" w:cs="Helvetica"/>
          <w:sz w:val="28"/>
          <w:szCs w:val="28"/>
        </w:rPr>
      </w:pPr>
      <w:r w:rsidRPr="00EC15B4">
        <w:rPr>
          <w:rFonts w:ascii="標楷體" w:eastAsia="標楷體" w:hAnsi="標楷體" w:cs="Helvetica"/>
          <w:sz w:val="28"/>
          <w:szCs w:val="28"/>
        </w:rPr>
        <w:lastRenderedPageBreak/>
        <w:t>研究人員指出，二手菸的影響無論以哪種標準衡量都非常嚴重。研究還表明，暴露在“二手菸”環境中對身體造成的有害影響會至少持續24小時，比人們過去認為的要長得多。二手菸造成雙重影響：不僅造成血管損傷，還使得原本可以幫助修復損傷的細胞變得功能失常。</w:t>
      </w:r>
    </w:p>
    <w:p w:rsidR="00EC15B4" w:rsidRPr="00EC15B4" w:rsidRDefault="00EC15B4" w:rsidP="00EC15B4">
      <w:pPr>
        <w:pStyle w:val="Web"/>
        <w:wordWrap w:val="0"/>
        <w:ind w:firstLine="390"/>
        <w:rPr>
          <w:rFonts w:ascii="標楷體" w:eastAsia="標楷體" w:hAnsi="標楷體" w:cs="Helvetica"/>
          <w:sz w:val="28"/>
          <w:szCs w:val="28"/>
        </w:rPr>
      </w:pPr>
      <w:r w:rsidRPr="00EC15B4">
        <w:rPr>
          <w:rFonts w:ascii="標楷體" w:eastAsia="標楷體" w:hAnsi="標楷體" w:cs="Helvetica"/>
          <w:sz w:val="28"/>
          <w:szCs w:val="28"/>
        </w:rPr>
        <w:t>研究結果表明，吸入二手菸導致內皮組細胞無法正常發揮作用。血液中的內皮組細胞在身體自動修復受損傷血管的過程中發揮著重要作用。</w:t>
      </w:r>
    </w:p>
    <w:p w:rsidR="00EC15B4" w:rsidRPr="00EC15B4" w:rsidRDefault="00EC15B4" w:rsidP="00EC15B4">
      <w:pPr>
        <w:pStyle w:val="Web"/>
        <w:wordWrap w:val="0"/>
        <w:spacing w:after="240"/>
        <w:ind w:firstLine="390"/>
        <w:rPr>
          <w:rFonts w:ascii="標楷體" w:eastAsia="標楷體" w:hAnsi="標楷體" w:cs="Helvetica"/>
          <w:sz w:val="28"/>
          <w:szCs w:val="28"/>
        </w:rPr>
      </w:pPr>
      <w:r w:rsidRPr="00EC15B4">
        <w:rPr>
          <w:rFonts w:ascii="標楷體" w:eastAsia="標楷體" w:hAnsi="標楷體" w:cs="Helvetica"/>
          <w:sz w:val="28"/>
          <w:szCs w:val="28"/>
        </w:rPr>
        <w:t>世界衛生組織對“二手菸暴露”的定義為:不吸煙者每周平均有1天以上吸入煙草煙霧15分鐘以上。同時認為二手菸暴露不存在安全暴露水平，即“吸入即有害”。二手菸暴露，在我國始終是一個懸而未決的問題。</w:t>
      </w:r>
    </w:p>
    <w:p w:rsidR="00EC15B4" w:rsidRPr="00EC15B4" w:rsidRDefault="00EC15B4" w:rsidP="00E90388">
      <w:pPr>
        <w:widowControl/>
        <w:wordWrap w:val="0"/>
        <w:spacing w:line="360" w:lineRule="atLeast"/>
        <w:ind w:firstLine="390"/>
        <w:rPr>
          <w:rFonts w:ascii="標楷體" w:eastAsia="標楷體" w:hAnsi="標楷體"/>
          <w:sz w:val="28"/>
          <w:szCs w:val="28"/>
        </w:rPr>
      </w:pPr>
    </w:p>
    <w:sectPr w:rsidR="00EC15B4" w:rsidRPr="00EC15B4" w:rsidSect="00E9038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31" w:rsidRDefault="007F4031" w:rsidP="00EC15B4">
      <w:r>
        <w:separator/>
      </w:r>
    </w:p>
  </w:endnote>
  <w:endnote w:type="continuationSeparator" w:id="1">
    <w:p w:rsidR="007F4031" w:rsidRDefault="007F4031" w:rsidP="00EC1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7094"/>
      <w:docPartObj>
        <w:docPartGallery w:val="Page Numbers (Bottom of Page)"/>
        <w:docPartUnique/>
      </w:docPartObj>
    </w:sdtPr>
    <w:sdtContent>
      <w:p w:rsidR="00EC15B4" w:rsidRDefault="009F25F6">
        <w:pPr>
          <w:pStyle w:val="a9"/>
          <w:jc w:val="center"/>
        </w:pPr>
        <w:fldSimple w:instr=" PAGE   \* MERGEFORMAT ">
          <w:r w:rsidR="00A72BDD" w:rsidRPr="00A72BDD">
            <w:rPr>
              <w:noProof/>
              <w:lang w:val="zh-TW"/>
            </w:rPr>
            <w:t>1</w:t>
          </w:r>
        </w:fldSimple>
      </w:p>
    </w:sdtContent>
  </w:sdt>
  <w:p w:rsidR="00EC15B4" w:rsidRDefault="00EC15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31" w:rsidRDefault="007F4031" w:rsidP="00EC15B4">
      <w:r>
        <w:separator/>
      </w:r>
    </w:p>
  </w:footnote>
  <w:footnote w:type="continuationSeparator" w:id="1">
    <w:p w:rsidR="007F4031" w:rsidRDefault="007F4031" w:rsidP="00EC1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388"/>
    <w:rsid w:val="00123D56"/>
    <w:rsid w:val="001E1830"/>
    <w:rsid w:val="007F4031"/>
    <w:rsid w:val="009F25F6"/>
    <w:rsid w:val="00A72BDD"/>
    <w:rsid w:val="00B46085"/>
    <w:rsid w:val="00C54394"/>
    <w:rsid w:val="00D63038"/>
    <w:rsid w:val="00E90388"/>
    <w:rsid w:val="00EC15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388"/>
    <w:rPr>
      <w:strike w:val="0"/>
      <w:dstrike w:val="0"/>
      <w:color w:val="666666"/>
      <w:u w:val="none"/>
      <w:effect w:val="none"/>
    </w:rPr>
  </w:style>
  <w:style w:type="character" w:styleId="a4">
    <w:name w:val="Strong"/>
    <w:basedOn w:val="a0"/>
    <w:uiPriority w:val="22"/>
    <w:qFormat/>
    <w:rsid w:val="00E90388"/>
    <w:rPr>
      <w:b/>
      <w:bCs/>
    </w:rPr>
  </w:style>
  <w:style w:type="paragraph" w:styleId="Web">
    <w:name w:val="Normal (Web)"/>
    <w:basedOn w:val="a"/>
    <w:uiPriority w:val="99"/>
    <w:unhideWhenUsed/>
    <w:rsid w:val="00E90388"/>
    <w:pPr>
      <w:widowControl/>
      <w:spacing w:line="360" w:lineRule="atLeast"/>
      <w:ind w:firstLine="480"/>
    </w:pPr>
    <w:rPr>
      <w:rFonts w:ascii="新細明體" w:eastAsia="新細明體" w:hAnsi="新細明體" w:cs="新細明體"/>
      <w:kern w:val="0"/>
      <w:szCs w:val="24"/>
    </w:rPr>
  </w:style>
  <w:style w:type="character" w:customStyle="1" w:styleId="title1">
    <w:name w:val="title1"/>
    <w:basedOn w:val="a0"/>
    <w:rsid w:val="00E90388"/>
    <w:rPr>
      <w:rFonts w:ascii="微軟正黑體" w:eastAsia="微軟正黑體" w:hAnsi="微軟正黑體" w:hint="eastAsia"/>
      <w:b/>
      <w:bCs/>
      <w:vanish w:val="0"/>
      <w:webHidden w:val="0"/>
      <w:color w:val="2756A5"/>
      <w:sz w:val="24"/>
      <w:szCs w:val="24"/>
      <w:specVanish w:val="0"/>
    </w:rPr>
  </w:style>
  <w:style w:type="paragraph" w:styleId="a5">
    <w:name w:val="Balloon Text"/>
    <w:basedOn w:val="a"/>
    <w:link w:val="a6"/>
    <w:uiPriority w:val="99"/>
    <w:semiHidden/>
    <w:unhideWhenUsed/>
    <w:rsid w:val="00E9038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90388"/>
    <w:rPr>
      <w:rFonts w:asciiTheme="majorHAnsi" w:eastAsiaTheme="majorEastAsia" w:hAnsiTheme="majorHAnsi" w:cstheme="majorBidi"/>
      <w:sz w:val="18"/>
      <w:szCs w:val="18"/>
    </w:rPr>
  </w:style>
  <w:style w:type="paragraph" w:styleId="a7">
    <w:name w:val="header"/>
    <w:basedOn w:val="a"/>
    <w:link w:val="a8"/>
    <w:uiPriority w:val="99"/>
    <w:semiHidden/>
    <w:unhideWhenUsed/>
    <w:rsid w:val="00EC15B4"/>
    <w:pPr>
      <w:tabs>
        <w:tab w:val="center" w:pos="4153"/>
        <w:tab w:val="right" w:pos="8306"/>
      </w:tabs>
      <w:snapToGrid w:val="0"/>
    </w:pPr>
    <w:rPr>
      <w:sz w:val="20"/>
      <w:szCs w:val="20"/>
    </w:rPr>
  </w:style>
  <w:style w:type="character" w:customStyle="1" w:styleId="a8">
    <w:name w:val="頁首 字元"/>
    <w:basedOn w:val="a0"/>
    <w:link w:val="a7"/>
    <w:uiPriority w:val="99"/>
    <w:semiHidden/>
    <w:rsid w:val="00EC15B4"/>
    <w:rPr>
      <w:sz w:val="20"/>
      <w:szCs w:val="20"/>
    </w:rPr>
  </w:style>
  <w:style w:type="paragraph" w:styleId="a9">
    <w:name w:val="footer"/>
    <w:basedOn w:val="a"/>
    <w:link w:val="aa"/>
    <w:uiPriority w:val="99"/>
    <w:unhideWhenUsed/>
    <w:rsid w:val="00EC15B4"/>
    <w:pPr>
      <w:tabs>
        <w:tab w:val="center" w:pos="4153"/>
        <w:tab w:val="right" w:pos="8306"/>
      </w:tabs>
      <w:snapToGrid w:val="0"/>
    </w:pPr>
    <w:rPr>
      <w:sz w:val="20"/>
      <w:szCs w:val="20"/>
    </w:rPr>
  </w:style>
  <w:style w:type="character" w:customStyle="1" w:styleId="aa">
    <w:name w:val="頁尾 字元"/>
    <w:basedOn w:val="a0"/>
    <w:link w:val="a9"/>
    <w:uiPriority w:val="99"/>
    <w:rsid w:val="00EC15B4"/>
    <w:rPr>
      <w:sz w:val="20"/>
      <w:szCs w:val="20"/>
    </w:rPr>
  </w:style>
</w:styles>
</file>

<file path=word/webSettings.xml><?xml version="1.0" encoding="utf-8"?>
<w:webSettings xmlns:r="http://schemas.openxmlformats.org/officeDocument/2006/relationships" xmlns:w="http://schemas.openxmlformats.org/wordprocessingml/2006/main">
  <w:divs>
    <w:div w:id="10188571">
      <w:bodyDiv w:val="1"/>
      <w:marLeft w:val="0"/>
      <w:marRight w:val="0"/>
      <w:marTop w:val="0"/>
      <w:marBottom w:val="0"/>
      <w:divBdr>
        <w:top w:val="none" w:sz="0" w:space="0" w:color="auto"/>
        <w:left w:val="none" w:sz="0" w:space="0" w:color="auto"/>
        <w:bottom w:val="none" w:sz="0" w:space="0" w:color="auto"/>
        <w:right w:val="none" w:sz="0" w:space="0" w:color="auto"/>
      </w:divBdr>
      <w:divsChild>
        <w:div w:id="1476095848">
          <w:marLeft w:val="0"/>
          <w:marRight w:val="0"/>
          <w:marTop w:val="100"/>
          <w:marBottom w:val="100"/>
          <w:divBdr>
            <w:top w:val="none" w:sz="0" w:space="0" w:color="auto"/>
            <w:left w:val="none" w:sz="0" w:space="0" w:color="auto"/>
            <w:bottom w:val="none" w:sz="0" w:space="0" w:color="auto"/>
            <w:right w:val="none" w:sz="0" w:space="0" w:color="auto"/>
          </w:divBdr>
          <w:divsChild>
            <w:div w:id="494881279">
              <w:marLeft w:val="3600"/>
              <w:marRight w:val="3495"/>
              <w:marTop w:val="150"/>
              <w:marBottom w:val="900"/>
              <w:divBdr>
                <w:top w:val="none" w:sz="0" w:space="0" w:color="auto"/>
                <w:left w:val="none" w:sz="0" w:space="0" w:color="auto"/>
                <w:bottom w:val="none" w:sz="0" w:space="0" w:color="auto"/>
                <w:right w:val="none" w:sz="0" w:space="0" w:color="auto"/>
              </w:divBdr>
              <w:divsChild>
                <w:div w:id="1166553275">
                  <w:marLeft w:val="0"/>
                  <w:marRight w:val="0"/>
                  <w:marTop w:val="0"/>
                  <w:marBottom w:val="0"/>
                  <w:divBdr>
                    <w:top w:val="none" w:sz="0" w:space="0" w:color="auto"/>
                    <w:left w:val="single" w:sz="6" w:space="7" w:color="CCCCCC"/>
                    <w:bottom w:val="single" w:sz="6" w:space="7" w:color="CCCCCC"/>
                    <w:right w:val="single" w:sz="6" w:space="7" w:color="CCCCCC"/>
                  </w:divBdr>
                  <w:divsChild>
                    <w:div w:id="213726055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17516314">
      <w:bodyDiv w:val="1"/>
      <w:marLeft w:val="0"/>
      <w:marRight w:val="0"/>
      <w:marTop w:val="0"/>
      <w:marBottom w:val="0"/>
      <w:divBdr>
        <w:top w:val="none" w:sz="0" w:space="0" w:color="auto"/>
        <w:left w:val="none" w:sz="0" w:space="0" w:color="auto"/>
        <w:bottom w:val="none" w:sz="0" w:space="0" w:color="auto"/>
        <w:right w:val="none" w:sz="0" w:space="0" w:color="auto"/>
      </w:divBdr>
      <w:divsChild>
        <w:div w:id="349525035">
          <w:marLeft w:val="0"/>
          <w:marRight w:val="0"/>
          <w:marTop w:val="100"/>
          <w:marBottom w:val="100"/>
          <w:divBdr>
            <w:top w:val="none" w:sz="0" w:space="0" w:color="auto"/>
            <w:left w:val="none" w:sz="0" w:space="0" w:color="auto"/>
            <w:bottom w:val="none" w:sz="0" w:space="0" w:color="auto"/>
            <w:right w:val="none" w:sz="0" w:space="0" w:color="auto"/>
          </w:divBdr>
          <w:divsChild>
            <w:div w:id="1406226134">
              <w:marLeft w:val="3600"/>
              <w:marRight w:val="3495"/>
              <w:marTop w:val="150"/>
              <w:marBottom w:val="900"/>
              <w:divBdr>
                <w:top w:val="none" w:sz="0" w:space="0" w:color="auto"/>
                <w:left w:val="none" w:sz="0" w:space="0" w:color="auto"/>
                <w:bottom w:val="none" w:sz="0" w:space="0" w:color="auto"/>
                <w:right w:val="none" w:sz="0" w:space="0" w:color="auto"/>
              </w:divBdr>
              <w:divsChild>
                <w:div w:id="340938806">
                  <w:marLeft w:val="0"/>
                  <w:marRight w:val="0"/>
                  <w:marTop w:val="0"/>
                  <w:marBottom w:val="0"/>
                  <w:divBdr>
                    <w:top w:val="none" w:sz="0" w:space="0" w:color="auto"/>
                    <w:left w:val="single" w:sz="6" w:space="7" w:color="CCCCCC"/>
                    <w:bottom w:val="single" w:sz="6" w:space="7" w:color="CCCCCC"/>
                    <w:right w:val="single" w:sz="6" w:space="7" w:color="CCCCCC"/>
                  </w:divBdr>
                  <w:divsChild>
                    <w:div w:id="239606363">
                      <w:marLeft w:val="105"/>
                      <w:marRight w:val="105"/>
                      <w:marTop w:val="105"/>
                      <w:marBottom w:val="105"/>
                      <w:divBdr>
                        <w:top w:val="none" w:sz="0" w:space="0" w:color="auto"/>
                        <w:left w:val="none" w:sz="0" w:space="0" w:color="auto"/>
                        <w:bottom w:val="none" w:sz="0" w:space="0" w:color="auto"/>
                        <w:right w:val="none" w:sz="0" w:space="0" w:color="auto"/>
                      </w:divBdr>
                      <w:divsChild>
                        <w:div w:id="8176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5380297">
      <w:bodyDiv w:val="1"/>
      <w:marLeft w:val="0"/>
      <w:marRight w:val="0"/>
      <w:marTop w:val="0"/>
      <w:marBottom w:val="0"/>
      <w:divBdr>
        <w:top w:val="none" w:sz="0" w:space="0" w:color="auto"/>
        <w:left w:val="none" w:sz="0" w:space="0" w:color="auto"/>
        <w:bottom w:val="none" w:sz="0" w:space="0" w:color="auto"/>
        <w:right w:val="none" w:sz="0" w:space="0" w:color="auto"/>
      </w:divBdr>
      <w:divsChild>
        <w:div w:id="1748459221">
          <w:marLeft w:val="0"/>
          <w:marRight w:val="0"/>
          <w:marTop w:val="100"/>
          <w:marBottom w:val="100"/>
          <w:divBdr>
            <w:top w:val="none" w:sz="0" w:space="0" w:color="auto"/>
            <w:left w:val="none" w:sz="0" w:space="0" w:color="auto"/>
            <w:bottom w:val="none" w:sz="0" w:space="0" w:color="auto"/>
            <w:right w:val="none" w:sz="0" w:space="0" w:color="auto"/>
          </w:divBdr>
          <w:divsChild>
            <w:div w:id="87117742">
              <w:marLeft w:val="3600"/>
              <w:marRight w:val="3495"/>
              <w:marTop w:val="150"/>
              <w:marBottom w:val="900"/>
              <w:divBdr>
                <w:top w:val="none" w:sz="0" w:space="0" w:color="auto"/>
                <w:left w:val="none" w:sz="0" w:space="0" w:color="auto"/>
                <w:bottom w:val="none" w:sz="0" w:space="0" w:color="auto"/>
                <w:right w:val="none" w:sz="0" w:space="0" w:color="auto"/>
              </w:divBdr>
              <w:divsChild>
                <w:div w:id="1042556424">
                  <w:marLeft w:val="0"/>
                  <w:marRight w:val="0"/>
                  <w:marTop w:val="0"/>
                  <w:marBottom w:val="0"/>
                  <w:divBdr>
                    <w:top w:val="none" w:sz="0" w:space="0" w:color="auto"/>
                    <w:left w:val="single" w:sz="6" w:space="7" w:color="CCCCCC"/>
                    <w:bottom w:val="single" w:sz="6" w:space="7" w:color="CCCCCC"/>
                    <w:right w:val="single" w:sz="6" w:space="7" w:color="CCCCCC"/>
                  </w:divBdr>
                  <w:divsChild>
                    <w:div w:id="147051414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Company>Your Company Name</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2015-03-26T06:32:00Z</dcterms:created>
  <dcterms:modified xsi:type="dcterms:W3CDTF">2015-03-26T06:32:00Z</dcterms:modified>
</cp:coreProperties>
</file>